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2" w:rsidRPr="00EF3F52" w:rsidRDefault="00EF3F52" w:rsidP="00EF3F5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F52">
        <w:rPr>
          <w:rFonts w:ascii="Times New Roman" w:hAnsi="Times New Roman" w:cs="Times New Roman"/>
          <w:b/>
          <w:sz w:val="32"/>
          <w:szCs w:val="32"/>
        </w:rPr>
        <w:t>Информация по оформлению документов на получение компенсации за самостоятельно приобретённые технические средства реабилитации.</w:t>
      </w:r>
    </w:p>
    <w:p w:rsidR="00EF3F52" w:rsidRDefault="006D2FBE" w:rsidP="006D2FBE">
      <w:pPr>
        <w:ind w:firstLine="426"/>
        <w:rPr>
          <w:rFonts w:ascii="Times New Roman" w:hAnsi="Times New Roman" w:cs="Times New Roman"/>
          <w:sz w:val="32"/>
          <w:szCs w:val="32"/>
        </w:rPr>
      </w:pPr>
      <w:proofErr w:type="gramStart"/>
      <w:r w:rsidRPr="006D2FBE">
        <w:rPr>
          <w:rFonts w:ascii="Times New Roman" w:hAnsi="Times New Roman" w:cs="Times New Roman"/>
          <w:sz w:val="32"/>
          <w:szCs w:val="32"/>
        </w:rPr>
        <w:t xml:space="preserve">Пунктом 8 перечня поручений Губернатора Красноярского края А.В. </w:t>
      </w:r>
      <w:proofErr w:type="spellStart"/>
      <w:r w:rsidRPr="006D2FBE">
        <w:rPr>
          <w:rFonts w:ascii="Times New Roman" w:hAnsi="Times New Roman" w:cs="Times New Roman"/>
          <w:sz w:val="32"/>
          <w:szCs w:val="32"/>
        </w:rPr>
        <w:t>Усса</w:t>
      </w:r>
      <w:proofErr w:type="spellEnd"/>
      <w:r w:rsidRPr="006D2FBE">
        <w:rPr>
          <w:rFonts w:ascii="Times New Roman" w:hAnsi="Times New Roman" w:cs="Times New Roman"/>
          <w:sz w:val="32"/>
          <w:szCs w:val="32"/>
        </w:rPr>
        <w:t xml:space="preserve"> от 31.01.2023 № 4 ГП по итогам мероприятий в рамках встречи с субъектами малого и среднего предпринимательства – получателями грантов в 2021 – 2022 годах министерству социальной политики Красноярского края поручено организовать предоставление </w:t>
      </w:r>
      <w:proofErr w:type="spellStart"/>
      <w:r w:rsidRPr="006D2FBE">
        <w:rPr>
          <w:rFonts w:ascii="Times New Roman" w:hAnsi="Times New Roman" w:cs="Times New Roman"/>
          <w:sz w:val="32"/>
          <w:szCs w:val="32"/>
        </w:rPr>
        <w:t>маломобильным</w:t>
      </w:r>
      <w:proofErr w:type="spellEnd"/>
      <w:r w:rsidRPr="006D2FBE">
        <w:rPr>
          <w:rFonts w:ascii="Times New Roman" w:hAnsi="Times New Roman" w:cs="Times New Roman"/>
          <w:sz w:val="32"/>
          <w:szCs w:val="32"/>
        </w:rPr>
        <w:t xml:space="preserve"> гражданам, имеющим инвалидность, услуги по оформлению документов на получение компенсации за самостоятельно приобретённые технические средства реабилитации по принципу «одного</w:t>
      </w:r>
      <w:proofErr w:type="gramEnd"/>
      <w:r w:rsidRPr="006D2FBE">
        <w:rPr>
          <w:rFonts w:ascii="Times New Roman" w:hAnsi="Times New Roman" w:cs="Times New Roman"/>
          <w:sz w:val="32"/>
          <w:szCs w:val="32"/>
        </w:rPr>
        <w:t xml:space="preserve"> окна». </w:t>
      </w:r>
    </w:p>
    <w:p w:rsidR="00EF3F52" w:rsidRDefault="006D2FBE" w:rsidP="006D2FBE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6D2FBE">
        <w:rPr>
          <w:rFonts w:ascii="Times New Roman" w:hAnsi="Times New Roman" w:cs="Times New Roman"/>
          <w:sz w:val="32"/>
          <w:szCs w:val="32"/>
        </w:rPr>
        <w:t xml:space="preserve">Согласно информации отделения Фонда пенсионного и социального страхования Российской Федерации по Красноярскому краю (далее – Социальный фонд России) существуют следующие способы подачи заявления на выплату компенсации за самостоятельно приобретенные технические средства реабилитации (далее – компенсация): </w:t>
      </w:r>
    </w:p>
    <w:p w:rsidR="00EF3F52" w:rsidRPr="00EF3F52" w:rsidRDefault="006D2FBE" w:rsidP="006D2FBE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F3F52">
        <w:rPr>
          <w:rFonts w:ascii="Times New Roman" w:hAnsi="Times New Roman" w:cs="Times New Roman"/>
          <w:b/>
          <w:sz w:val="32"/>
          <w:szCs w:val="32"/>
        </w:rPr>
        <w:t xml:space="preserve">- дистанционно, через личный кабинет Единого портала государственных услуг - </w:t>
      </w:r>
      <w:hyperlink r:id="rId4" w:history="1">
        <w:r w:rsidR="00EF3F52" w:rsidRPr="00EF3F52">
          <w:rPr>
            <w:rStyle w:val="a3"/>
            <w:rFonts w:ascii="Times New Roman" w:hAnsi="Times New Roman" w:cs="Times New Roman"/>
            <w:b/>
            <w:sz w:val="32"/>
            <w:szCs w:val="32"/>
          </w:rPr>
          <w:t>www.gosuslugi.ru</w:t>
        </w:r>
      </w:hyperlink>
      <w:r w:rsidRPr="00EF3F52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EF3F52" w:rsidRPr="00EF3F52" w:rsidRDefault="006D2FBE" w:rsidP="006D2FBE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F3F52">
        <w:rPr>
          <w:rFonts w:ascii="Times New Roman" w:hAnsi="Times New Roman" w:cs="Times New Roman"/>
          <w:b/>
          <w:sz w:val="32"/>
          <w:szCs w:val="32"/>
        </w:rPr>
        <w:t xml:space="preserve">- через Многофункциональные центры предоставления государственных и муниципальных услуг (далее – МФЦ). Телефоны Call-центра МФЦ по г. Красноярску – 205-39-12, </w:t>
      </w:r>
      <w:proofErr w:type="gramStart"/>
      <w:r w:rsidRPr="00EF3F52">
        <w:rPr>
          <w:rFonts w:ascii="Times New Roman" w:hAnsi="Times New Roman" w:cs="Times New Roman"/>
          <w:b/>
          <w:sz w:val="32"/>
          <w:szCs w:val="32"/>
        </w:rPr>
        <w:t>бесплатный</w:t>
      </w:r>
      <w:proofErr w:type="gramEnd"/>
      <w:r w:rsidRPr="00EF3F52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краю: 8-800-200-39-12. Дополнительная информация о режиме и порядке работы МФЦ содержится на сайте: http:// 24mfc.ru; </w:t>
      </w:r>
    </w:p>
    <w:p w:rsidR="00EF3F52" w:rsidRPr="00EF3F52" w:rsidRDefault="006D2FBE" w:rsidP="006D2FBE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F3F52">
        <w:rPr>
          <w:rFonts w:ascii="Times New Roman" w:hAnsi="Times New Roman" w:cs="Times New Roman"/>
          <w:b/>
          <w:sz w:val="32"/>
          <w:szCs w:val="32"/>
        </w:rPr>
        <w:t xml:space="preserve">- через объединенные офисы клиентского обслуживания Социального фонда России; </w:t>
      </w:r>
    </w:p>
    <w:p w:rsidR="00CE4F76" w:rsidRPr="00EF3F52" w:rsidRDefault="006D2FBE" w:rsidP="006D2FBE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EF3F52">
        <w:rPr>
          <w:rFonts w:ascii="Times New Roman" w:hAnsi="Times New Roman" w:cs="Times New Roman"/>
          <w:b/>
          <w:sz w:val="32"/>
          <w:szCs w:val="32"/>
        </w:rPr>
        <w:t>- почтовым отправлением.</w:t>
      </w:r>
    </w:p>
    <w:sectPr w:rsidR="00CE4F76" w:rsidRPr="00EF3F52" w:rsidSect="00EF3F52">
      <w:pgSz w:w="16838" w:h="11906" w:orient="landscape"/>
      <w:pgMar w:top="709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FBE"/>
    <w:rsid w:val="006D2FBE"/>
    <w:rsid w:val="00CE4F76"/>
    <w:rsid w:val="00E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2023-03-09T04:34:00Z</cp:lastPrinted>
  <dcterms:created xsi:type="dcterms:W3CDTF">2023-03-09T04:19:00Z</dcterms:created>
  <dcterms:modified xsi:type="dcterms:W3CDTF">2023-03-09T04:35:00Z</dcterms:modified>
</cp:coreProperties>
</file>